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B832E" w14:textId="4490C98B" w:rsidR="000A7C69" w:rsidRPr="00D17BC0" w:rsidRDefault="0066562D" w:rsidP="00D17BC0">
      <w:pPr>
        <w:spacing w:after="0" w:line="240" w:lineRule="auto"/>
        <w:jc w:val="both"/>
        <w:rPr>
          <w:rFonts w:ascii="Times New Roman" w:eastAsia="Times New Roman" w:hAnsi="Times New Roman" w:cs="Times New Roman"/>
          <w:sz w:val="24"/>
          <w:szCs w:val="24"/>
          <w:lang w:val="sr-Cyrl-RS"/>
        </w:rPr>
      </w:pPr>
      <w:r w:rsidRPr="00D17BC0">
        <w:rPr>
          <w:rFonts w:ascii="Times New Roman" w:eastAsia="Times New Roman" w:hAnsi="Times New Roman" w:cs="Times New Roman"/>
          <w:b/>
          <w:sz w:val="24"/>
          <w:szCs w:val="24"/>
        </w:rPr>
        <w:t>Прилог 4.1.</w:t>
      </w:r>
      <w:r w:rsidRPr="00D17BC0">
        <w:rPr>
          <w:rFonts w:ascii="Times New Roman" w:eastAsia="Times New Roman" w:hAnsi="Times New Roman" w:cs="Times New Roman"/>
          <w:sz w:val="24"/>
          <w:szCs w:val="24"/>
        </w:rPr>
        <w:t xml:space="preserve"> Анализа резултата анкета о мишљењу дипломираних студената о квалитету студијског програма и постигнутим исходима учења.</w:t>
      </w:r>
    </w:p>
    <w:p w14:paraId="2895AC66" w14:textId="77777777" w:rsidR="00D17BC0" w:rsidRPr="00D17BC0" w:rsidRDefault="00D17BC0" w:rsidP="00D17BC0">
      <w:pPr>
        <w:spacing w:after="0" w:line="240" w:lineRule="auto"/>
        <w:jc w:val="both"/>
        <w:rPr>
          <w:rFonts w:ascii="Times New Roman" w:eastAsia="Times New Roman" w:hAnsi="Times New Roman" w:cs="Times New Roman"/>
          <w:sz w:val="24"/>
          <w:szCs w:val="24"/>
          <w:lang w:val="sr-Cyrl-RS"/>
        </w:rPr>
      </w:pPr>
    </w:p>
    <w:p w14:paraId="686E2B41" w14:textId="3D82C0B8" w:rsidR="00A605DC" w:rsidRPr="00A605DC" w:rsidRDefault="004277DC" w:rsidP="0043599A">
      <w:pPr>
        <w:spacing w:after="0"/>
        <w:ind w:firstLine="708"/>
        <w:jc w:val="both"/>
        <w:rPr>
          <w:rFonts w:ascii="Times New Roman" w:hAnsi="Times New Roman" w:cs="Times New Roman"/>
          <w:sz w:val="24"/>
          <w:szCs w:val="24"/>
          <w:lang w:val="sr-Latn-RS"/>
        </w:rPr>
      </w:pPr>
      <w:r w:rsidRPr="00D17BC0">
        <w:rPr>
          <w:rFonts w:ascii="Times New Roman" w:hAnsi="Times New Roman" w:cs="Times New Roman"/>
          <w:sz w:val="24"/>
          <w:szCs w:val="24"/>
        </w:rPr>
        <w:t xml:space="preserve">У оквиру процеса обавезног самовредновања Факултета за специјалну едукацију и рехабилитацију – Универзитета у Београду током календарске 2024. године спроведен је низ истраживања која су се бавила проценом квалитета услова рада и студијских програма. </w:t>
      </w:r>
      <w:r w:rsidR="00A605DC" w:rsidRPr="00A605DC">
        <w:rPr>
          <w:rFonts w:ascii="Times New Roman" w:hAnsi="Times New Roman" w:cs="Times New Roman"/>
          <w:sz w:val="24"/>
          <w:szCs w:val="24"/>
          <w:lang w:val="sr-Latn-RS"/>
        </w:rPr>
        <w:t>Дипломирани студенти ФАСПЕР-а су путем електронске поште добили линк ка Анкети о задовољству стеченим квалификацијама, уз молбу да оцене своје компетенције након дипломирања. Анкета је била доступна у другој половини децембра 2024. године. Од преко 300 контактираних дипломаца, 102 су одговорила, али је у обраду ушло 78 одговора студената који су дипломирали између 2020. и 2024. године.</w:t>
      </w:r>
      <w:r w:rsidR="0043599A">
        <w:rPr>
          <w:rFonts w:ascii="Times New Roman" w:hAnsi="Times New Roman" w:cs="Times New Roman"/>
          <w:sz w:val="24"/>
          <w:szCs w:val="24"/>
          <w:lang w:val="sr-Cyrl-RS"/>
        </w:rPr>
        <w:t xml:space="preserve"> </w:t>
      </w:r>
      <w:r w:rsidR="00A605DC" w:rsidRPr="00A605DC">
        <w:rPr>
          <w:rFonts w:ascii="Times New Roman" w:hAnsi="Times New Roman" w:cs="Times New Roman"/>
          <w:sz w:val="24"/>
          <w:szCs w:val="24"/>
          <w:lang w:val="sr-Latn-RS"/>
        </w:rPr>
        <w:t xml:space="preserve">Од укупног броја испитаника, 92,31% су </w:t>
      </w:r>
      <w:r w:rsidR="00A605DC" w:rsidRPr="00D17BC0">
        <w:rPr>
          <w:rFonts w:ascii="Times New Roman" w:hAnsi="Times New Roman" w:cs="Times New Roman"/>
          <w:sz w:val="24"/>
          <w:szCs w:val="24"/>
        </w:rPr>
        <w:t>женског пола</w:t>
      </w:r>
      <w:r w:rsidR="00A605DC" w:rsidRPr="00A605DC">
        <w:rPr>
          <w:rFonts w:ascii="Times New Roman" w:hAnsi="Times New Roman" w:cs="Times New Roman"/>
          <w:sz w:val="24"/>
          <w:szCs w:val="24"/>
          <w:lang w:val="sr-Latn-RS"/>
        </w:rPr>
        <w:t xml:space="preserve">, а 7,61% </w:t>
      </w:r>
      <w:r w:rsidR="00A605DC" w:rsidRPr="00D17BC0">
        <w:rPr>
          <w:rFonts w:ascii="Times New Roman" w:hAnsi="Times New Roman" w:cs="Times New Roman"/>
          <w:sz w:val="24"/>
          <w:szCs w:val="24"/>
          <w:lang w:val="sr-Cyrl-RS"/>
        </w:rPr>
        <w:t>мушког пола</w:t>
      </w:r>
      <w:r w:rsidR="00A605DC" w:rsidRPr="00A605DC">
        <w:rPr>
          <w:rFonts w:ascii="Times New Roman" w:hAnsi="Times New Roman" w:cs="Times New Roman"/>
          <w:sz w:val="24"/>
          <w:szCs w:val="24"/>
          <w:lang w:val="sr-Latn-RS"/>
        </w:rPr>
        <w:t>. Већина је завршила студијски програм Дефектологија (77 испитаника), док је једна студенткиња завршила програм Специјална едукација и рехабилитација особа са тешкоћама у менталном развоју, али су њени одговори анализирани заједно са осталима. На основу коментара на крају анкете, неколико испитаника је дипломирало на различитим модулима, али су сви посматрани као дипломци програма Дефектологија.</w:t>
      </w:r>
    </w:p>
    <w:p w14:paraId="75256FC3" w14:textId="40F5B51D" w:rsidR="00A605DC" w:rsidRPr="00A605DC" w:rsidRDefault="00A605DC" w:rsidP="0043599A">
      <w:pPr>
        <w:spacing w:after="0"/>
        <w:ind w:firstLine="708"/>
        <w:jc w:val="both"/>
        <w:rPr>
          <w:rFonts w:ascii="Times New Roman" w:hAnsi="Times New Roman" w:cs="Times New Roman"/>
          <w:sz w:val="24"/>
          <w:szCs w:val="24"/>
          <w:lang w:val="sr-Cyrl-RS"/>
        </w:rPr>
      </w:pPr>
      <w:r w:rsidRPr="00A605DC">
        <w:rPr>
          <w:rFonts w:ascii="Times New Roman" w:hAnsi="Times New Roman" w:cs="Times New Roman"/>
          <w:sz w:val="24"/>
          <w:szCs w:val="24"/>
          <w:lang w:val="sr-Latn-RS"/>
        </w:rPr>
        <w:t>Три четвртине испитаника (74,36%) запослено је у струци, углавном у сектору образовања, док се мањи број дипломаца запослио у приватном сектору (здравство и социјална заштита) и у невладиним организацијама.</w:t>
      </w:r>
    </w:p>
    <w:p w14:paraId="6431012B" w14:textId="46CFE934" w:rsidR="00A605DC" w:rsidRPr="00D17BC0" w:rsidRDefault="00A605DC" w:rsidP="0043599A">
      <w:pPr>
        <w:spacing w:after="0"/>
        <w:ind w:firstLine="708"/>
        <w:jc w:val="both"/>
        <w:rPr>
          <w:rFonts w:ascii="Times New Roman" w:hAnsi="Times New Roman" w:cs="Times New Roman"/>
          <w:sz w:val="24"/>
          <w:szCs w:val="24"/>
          <w:lang w:val="ru-RU"/>
        </w:rPr>
      </w:pPr>
      <w:r w:rsidRPr="00A605DC">
        <w:rPr>
          <w:rFonts w:ascii="Times New Roman" w:hAnsi="Times New Roman" w:cs="Times New Roman"/>
          <w:sz w:val="24"/>
          <w:szCs w:val="24"/>
          <w:lang w:val="ru-RU"/>
        </w:rPr>
        <w:t>Када је у питању прва ставка</w:t>
      </w:r>
      <w:r w:rsidRPr="00D17BC0">
        <w:rPr>
          <w:rFonts w:ascii="Times New Roman" w:hAnsi="Times New Roman" w:cs="Times New Roman"/>
          <w:sz w:val="24"/>
          <w:szCs w:val="24"/>
          <w:lang w:val="ru-RU"/>
        </w:rPr>
        <w:t xml:space="preserve"> анкете</w:t>
      </w:r>
      <w:r w:rsidRPr="00A605DC">
        <w:rPr>
          <w:rFonts w:ascii="Times New Roman" w:hAnsi="Times New Roman" w:cs="Times New Roman"/>
          <w:sz w:val="24"/>
          <w:szCs w:val="24"/>
          <w:lang w:val="ru-RU"/>
        </w:rPr>
        <w:t>, задовољство општим нивоом стручних знања стечених током студија, највећи број испитаника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41%) није ни задовољан ни незадовољан нивоом стручних знања стечених током студија. Друга ставка се односила на припремљеност за професионалну каријеру након завршетка студија. Из приказаног се види да најмањи број дипломаца сматра да је у потпуности припремљен за професионалну каријеру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3%), док трећина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35%) своју припремљеност за професионалну каријеру оцењује просечном оценом (оцена 3). Што се тиче припремљености да се стечена знања након дипломирања примењују у пракси (ставка 3), 30% испитаника је углавном сагласно с том тврдњом, 30% даје средњу оцену (нити се слаже, нити се не слаже), док 27% углавном не може да се сагласи с поменутом ставком. Идућа ставка односила се на спремност преузимања активне улоге у стручном тиму након завршетка студија. Нешто више од трећине дипломаца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36%) је неодлучно по питању спремности за преузимање активне улоге у тиму (оцена 3), док је 7% потпуно неспремно, тј. 6% испитаника је потпуно спремно за преузимање активне улоге у стручном тиму. Већина испитаника сматра да је углавном припремљена за јасно излагање идеја (усмено или у писаној форми), што је била пета по реду ставка у другом делу анкете. Само један испитаник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1%) сматра да је потпуно неспреман за ову врсту активности. Трећина испитаника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33%) је углавном сагласна да има способност решавања конкретних проблема у пракси (ставка 6), насупрот четвртине која углавном сматра да нема ту способност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22%), тј. сматра да је нема уопште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3%). Слично претходној ставки, и седма се односила на способност критичког размишљања и на вештине решавања проблема у пракси, а и резултати су слични – 39% испитаника сматра да углавном показује ове способности. Интересантно је да ниједан испитаник није дао најнижу оцену на овој ставки. Даље</w:t>
      </w:r>
      <w:r w:rsidRPr="00D17BC0">
        <w:rPr>
          <w:rFonts w:ascii="Times New Roman" w:hAnsi="Times New Roman" w:cs="Times New Roman"/>
          <w:sz w:val="24"/>
          <w:szCs w:val="24"/>
          <w:lang w:val="ru-RU"/>
        </w:rPr>
        <w:t xml:space="preserve"> је испитиван </w:t>
      </w:r>
      <w:r w:rsidRPr="00A605DC">
        <w:rPr>
          <w:rFonts w:ascii="Times New Roman" w:hAnsi="Times New Roman" w:cs="Times New Roman"/>
          <w:sz w:val="24"/>
          <w:szCs w:val="24"/>
          <w:lang w:val="ru-RU"/>
        </w:rPr>
        <w:t xml:space="preserve">став испитаника поводом спремности, </w:t>
      </w:r>
      <w:r w:rsidRPr="00A605DC">
        <w:rPr>
          <w:rFonts w:ascii="Times New Roman" w:hAnsi="Times New Roman" w:cs="Times New Roman"/>
          <w:sz w:val="24"/>
          <w:szCs w:val="24"/>
          <w:lang w:val="ru-RU"/>
        </w:rPr>
        <w:lastRenderedPageBreak/>
        <w:t>тј. оспособљености за самосталан рад (ставка 8), за шта 6% дипломаца сматра да уопште није спремно, док скоро трећина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29%) сматра да углавном нису спремни да раде самостално. С друге стране, 37% испитаника код себе позитивно оцењује ову способност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22% углавном спреман,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15% у потпуности спреман). Вештине комуникације у радном окружењу (ставка 9) позитивно оцењује 44% испитаника, док само 3% даје најнижу оцену у вези с овим вештинама. Најпозитивнији став, тј. највише оцене, дипломци су показали када је у питању ставка 10 – рад у тиму и сарадња. Наиме, 85% њих је (у потпуности) сагласно да су за ово добро припремљени. У прилог томе говоре и само две ниже оцене (у потпуности се не слажем и углавном се не слажем). Квалитету наставе на студијском програму (ставка 11) дипломци дају средњу оцену (оцену 3) – нису ни задовољни ни незадовољни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42%). Скоро половина дипломаца је у потпуности сагласна да би уписала исти студијски програм када би поново уписивали факултет (ставка 12). Међутим, 19% испитаника на ову тврдњу даје негативан одговор (у потпуности се не слажу с истом). Трећина испитаника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34%) је у потпуности сагласна да би студијски програм који су завршили препоручили другима (ставка 13), међутим слично као и за претходну ставку, 14% њих не би програм препоручили другима. Следеће што </w:t>
      </w:r>
      <w:r w:rsidRPr="00D17BC0">
        <w:rPr>
          <w:rFonts w:ascii="Times New Roman" w:hAnsi="Times New Roman" w:cs="Times New Roman"/>
          <w:sz w:val="24"/>
          <w:szCs w:val="24"/>
          <w:lang w:val="ru-RU"/>
        </w:rPr>
        <w:t>испитивано</w:t>
      </w:r>
      <w:r w:rsidRPr="00A605DC">
        <w:rPr>
          <w:rFonts w:ascii="Times New Roman" w:hAnsi="Times New Roman" w:cs="Times New Roman"/>
          <w:sz w:val="24"/>
          <w:szCs w:val="24"/>
          <w:lang w:val="ru-RU"/>
        </w:rPr>
        <w:t xml:space="preserve"> је став дипломаца поводом квалитета наставе (ставка 14). Већина дипломаца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43%) сматра да је квалитет наставе углавном добар, док је трећина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34%) неодлучна (оцена 3). Када је у питању процена задовољства наставним садржајима и материјалима (ставка 15), нешто више од 50% испитаника сматра да су наставни садржаји и материјали били корисни и релевантни за студије (оцена 4 – 42%, оцена 5 – 13%). Што се организације, односно структуре студијског програма (Дефектологија) тиче (ставка 16), нешто више од трећине дипломаца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37%) даје средњу оцену (оцену 3), тј. 30 нису ни незадовољни ни презадовољни истом. Међутим, ниске оцене (у потпуности незадовољан –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12% и незадовољан – 19%) даје 31% анкетираних. Последња ставка односила се на администрацију студијског програма операционализован кроз рад студентске службе. Скоро половина испитаника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48%) за ову ставку дала је најниже две оцене (оцена 1 –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13% и оцена 2 – </w:t>
      </w:r>
      <w:r w:rsidRPr="00A605DC">
        <w:rPr>
          <w:rFonts w:ascii="Times New Roman" w:hAnsi="Times New Roman" w:cs="Times New Roman"/>
          <w:sz w:val="24"/>
          <w:szCs w:val="24"/>
          <w:lang w:val="en-US"/>
        </w:rPr>
        <w:t>P</w:t>
      </w:r>
      <w:r w:rsidRPr="00A605DC">
        <w:rPr>
          <w:rFonts w:ascii="Times New Roman" w:hAnsi="Times New Roman" w:cs="Times New Roman"/>
          <w:sz w:val="24"/>
          <w:szCs w:val="24"/>
          <w:lang w:val="ru-RU"/>
        </w:rPr>
        <w:t xml:space="preserve"> = 35%).</w:t>
      </w:r>
    </w:p>
    <w:p w14:paraId="21E59FCD" w14:textId="5A4FB4E0" w:rsidR="0085686B" w:rsidRPr="00A605DC" w:rsidRDefault="0043599A" w:rsidP="0043599A">
      <w:pPr>
        <w:spacing w:after="0"/>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Н</w:t>
      </w:r>
      <w:r w:rsidR="0085686B" w:rsidRPr="00D17BC0">
        <w:rPr>
          <w:rFonts w:ascii="Times New Roman" w:hAnsi="Times New Roman" w:cs="Times New Roman"/>
          <w:sz w:val="24"/>
          <w:szCs w:val="24"/>
        </w:rPr>
        <w:t>а крају Анкете дипломираним студентима је омогућено остављање додатног коментара, тј. сугестије у вези с побољшањем студијског програма.</w:t>
      </w:r>
    </w:p>
    <w:p w14:paraId="1AA89AF9" w14:textId="15B59A69" w:rsidR="0085686B" w:rsidRPr="00D17BC0" w:rsidRDefault="0085686B" w:rsidP="0043599A">
      <w:pPr>
        <w:spacing w:after="0"/>
        <w:ind w:firstLine="708"/>
        <w:jc w:val="both"/>
        <w:rPr>
          <w:rFonts w:ascii="Times New Roman" w:hAnsi="Times New Roman" w:cs="Times New Roman"/>
          <w:sz w:val="24"/>
          <w:szCs w:val="24"/>
          <w:lang w:val="sr-Latn-RS"/>
        </w:rPr>
      </w:pPr>
      <w:r w:rsidRPr="00D17BC0">
        <w:rPr>
          <w:rFonts w:ascii="Times New Roman" w:hAnsi="Times New Roman" w:cs="Times New Roman"/>
          <w:sz w:val="24"/>
          <w:szCs w:val="24"/>
          <w:lang w:val="ru-RU"/>
        </w:rPr>
        <w:t xml:space="preserve">Анализа закључака и предлога мера сугерише да </w:t>
      </w:r>
      <w:r w:rsidRPr="00D17BC0">
        <w:rPr>
          <w:rFonts w:ascii="Times New Roman" w:hAnsi="Times New Roman" w:cs="Times New Roman"/>
          <w:sz w:val="24"/>
          <w:szCs w:val="24"/>
          <w:lang w:val="sr-Cyrl-RS"/>
        </w:rPr>
        <w:t>д</w:t>
      </w:r>
      <w:r w:rsidRPr="00D17BC0">
        <w:rPr>
          <w:rFonts w:ascii="Times New Roman" w:hAnsi="Times New Roman" w:cs="Times New Roman"/>
          <w:sz w:val="24"/>
          <w:szCs w:val="24"/>
          <w:lang w:val="sr-Latn-RS"/>
        </w:rPr>
        <w:t>ипломирани студенти ФАСПЕР-а углавном предлажу унапређење практичних знања и вештина у оквиру студијских програма. Истичу потребу за више конкретних, применљивих знања и додатне праксе. Посебно указују на недостатак знања о раду са децом са поремећајем из спектра аутизма, као и на то да студентима програма Специјална едукација и рехабилитација недостају знања о раду са децом са сензорним сметњама. Такође, наглашавају важност осавремењивања теоријских садржаја.</w:t>
      </w:r>
    </w:p>
    <w:p w14:paraId="514E10D5" w14:textId="77777777" w:rsidR="0085686B" w:rsidRPr="0085686B" w:rsidRDefault="0085686B" w:rsidP="0043599A">
      <w:pPr>
        <w:spacing w:after="0"/>
        <w:ind w:firstLine="708"/>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Студенти посебно истичу значај модула Сензомоторичке сметње и поремећаји због све већег броја деце са вишеструким сметњама и потребе за стручњацима који могу покрити више области. Међутим, уочавају проблем што звање овог профила у пракси није јасно дефинисано – не постоје прецизно одређена радна места и задаци. Сугеришу да Факултет треба озбиљније да размотри проблеме овог модула, као што су недостатак праксе, катедре и наставног кадра посвећеног овој области.</w:t>
      </w:r>
    </w:p>
    <w:p w14:paraId="3AE89512" w14:textId="77777777" w:rsidR="0085686B" w:rsidRDefault="0085686B" w:rsidP="0043599A">
      <w:pPr>
        <w:spacing w:after="0"/>
        <w:ind w:firstLine="708"/>
        <w:jc w:val="both"/>
        <w:rPr>
          <w:rFonts w:ascii="Times New Roman" w:hAnsi="Times New Roman" w:cs="Times New Roman"/>
          <w:sz w:val="24"/>
          <w:szCs w:val="24"/>
          <w:lang w:val="sr-Cyrl-RS"/>
        </w:rPr>
      </w:pPr>
      <w:r w:rsidRPr="0085686B">
        <w:rPr>
          <w:rFonts w:ascii="Times New Roman" w:hAnsi="Times New Roman" w:cs="Times New Roman"/>
          <w:sz w:val="24"/>
          <w:szCs w:val="24"/>
          <w:lang w:val="sr-Latn-RS"/>
        </w:rPr>
        <w:lastRenderedPageBreak/>
        <w:t>Такође, коментари указују на недостатак садржаја везаних за рехабилитацију, савремене третмане и методе рада, док се неки садржаји понављају у различитим предметима. Поједини студенти предлажу да поједини предмети буду обимнији, али да њихов садржај буде конзистентан и логички повезан.</w:t>
      </w:r>
    </w:p>
    <w:p w14:paraId="4BACF45B" w14:textId="77777777" w:rsidR="00212A1C" w:rsidRPr="0085686B" w:rsidRDefault="00212A1C" w:rsidP="00D17BC0">
      <w:pPr>
        <w:spacing w:after="0"/>
        <w:jc w:val="both"/>
        <w:rPr>
          <w:rFonts w:ascii="Times New Roman" w:hAnsi="Times New Roman" w:cs="Times New Roman"/>
          <w:sz w:val="24"/>
          <w:szCs w:val="24"/>
          <w:lang w:val="sr-Cyrl-RS"/>
        </w:rPr>
      </w:pPr>
    </w:p>
    <w:p w14:paraId="0742FB2E" w14:textId="77777777" w:rsidR="0085686B" w:rsidRDefault="0085686B" w:rsidP="00D17BC0">
      <w:pPr>
        <w:spacing w:after="0"/>
        <w:jc w:val="both"/>
        <w:rPr>
          <w:rFonts w:ascii="Times New Roman" w:hAnsi="Times New Roman" w:cs="Times New Roman"/>
          <w:b/>
          <w:bCs/>
          <w:sz w:val="24"/>
          <w:szCs w:val="24"/>
          <w:lang w:val="sr-Cyrl-RS"/>
        </w:rPr>
      </w:pPr>
      <w:r w:rsidRPr="0085686B">
        <w:rPr>
          <w:rFonts w:ascii="Times New Roman" w:hAnsi="Times New Roman" w:cs="Times New Roman"/>
          <w:b/>
          <w:bCs/>
          <w:sz w:val="24"/>
          <w:szCs w:val="24"/>
          <w:lang w:val="sr-Latn-RS"/>
        </w:rPr>
        <w:t>Кључни закључци истраживања</w:t>
      </w:r>
    </w:p>
    <w:p w14:paraId="009ECAD6" w14:textId="77777777" w:rsidR="0043599A" w:rsidRPr="0085686B" w:rsidRDefault="0043599A" w:rsidP="00D17BC0">
      <w:pPr>
        <w:spacing w:after="0"/>
        <w:jc w:val="both"/>
        <w:rPr>
          <w:rFonts w:ascii="Times New Roman" w:hAnsi="Times New Roman" w:cs="Times New Roman"/>
          <w:b/>
          <w:bCs/>
          <w:sz w:val="24"/>
          <w:szCs w:val="24"/>
          <w:lang w:val="sr-Cyrl-RS"/>
        </w:rPr>
      </w:pPr>
    </w:p>
    <w:p w14:paraId="2FAAD713" w14:textId="77777777" w:rsidR="0085686B" w:rsidRPr="0085686B" w:rsidRDefault="0085686B" w:rsidP="00D17BC0">
      <w:pPr>
        <w:numPr>
          <w:ilvl w:val="0"/>
          <w:numId w:val="1"/>
        </w:numPr>
        <w:spacing w:after="0"/>
        <w:jc w:val="both"/>
        <w:rPr>
          <w:rFonts w:ascii="Times New Roman" w:hAnsi="Times New Roman" w:cs="Times New Roman"/>
          <w:sz w:val="24"/>
          <w:szCs w:val="24"/>
          <w:lang w:val="sr-Latn-RS"/>
        </w:rPr>
      </w:pPr>
      <w:r w:rsidRPr="0085686B">
        <w:rPr>
          <w:rFonts w:ascii="Times New Roman" w:hAnsi="Times New Roman" w:cs="Times New Roman"/>
          <w:b/>
          <w:bCs/>
          <w:sz w:val="24"/>
          <w:szCs w:val="24"/>
          <w:lang w:val="sr-Latn-RS"/>
        </w:rPr>
        <w:t>Запошљавање дипломаца</w:t>
      </w:r>
    </w:p>
    <w:p w14:paraId="4809B2B1"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Већина дипломаца (42,31%) налази посао у образовном сектору, што показује његов значај за професију дефектолога.</w:t>
      </w:r>
    </w:p>
    <w:p w14:paraId="37191262"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Остали сектори, попут здравства, социјалне заштите и невладиног сектора, имају знатно мање могућности за запошљавање.</w:t>
      </w:r>
    </w:p>
    <w:p w14:paraId="57E30A86" w14:textId="77777777" w:rsidR="0085686B" w:rsidRPr="0085686B" w:rsidRDefault="0085686B" w:rsidP="00D17BC0">
      <w:pPr>
        <w:numPr>
          <w:ilvl w:val="0"/>
          <w:numId w:val="1"/>
        </w:numPr>
        <w:spacing w:after="0"/>
        <w:jc w:val="both"/>
        <w:rPr>
          <w:rFonts w:ascii="Times New Roman" w:hAnsi="Times New Roman" w:cs="Times New Roman"/>
          <w:sz w:val="24"/>
          <w:szCs w:val="24"/>
          <w:lang w:val="sr-Latn-RS"/>
        </w:rPr>
      </w:pPr>
      <w:r w:rsidRPr="0085686B">
        <w:rPr>
          <w:rFonts w:ascii="Times New Roman" w:hAnsi="Times New Roman" w:cs="Times New Roman"/>
          <w:b/>
          <w:bCs/>
          <w:sz w:val="24"/>
          <w:szCs w:val="24"/>
          <w:lang w:val="sr-Latn-RS"/>
        </w:rPr>
        <w:t>Задовољство програмом и припремљеност за рад</w:t>
      </w:r>
    </w:p>
    <w:p w14:paraId="3C17971D"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Дипломци су углавном незадовољни практичним аспектом студија. Спремност за рад оцењена је са 2,84, а примена знања у пракси са 3,04, што указује на потребу за више практичне обуке.</w:t>
      </w:r>
    </w:p>
    <w:p w14:paraId="700D049B"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Рад у тиму и сарадња добили су највише оцене (4,37), што потврђује добру припремљеност у тимском раду и комуникацији.</w:t>
      </w:r>
    </w:p>
    <w:p w14:paraId="3E769CAE" w14:textId="77777777" w:rsidR="0085686B" w:rsidRPr="0085686B" w:rsidRDefault="0085686B" w:rsidP="00D17BC0">
      <w:pPr>
        <w:numPr>
          <w:ilvl w:val="0"/>
          <w:numId w:val="1"/>
        </w:numPr>
        <w:spacing w:after="0"/>
        <w:jc w:val="both"/>
        <w:rPr>
          <w:rFonts w:ascii="Times New Roman" w:hAnsi="Times New Roman" w:cs="Times New Roman"/>
          <w:sz w:val="24"/>
          <w:szCs w:val="24"/>
          <w:lang w:val="sr-Latn-RS"/>
        </w:rPr>
      </w:pPr>
      <w:r w:rsidRPr="0085686B">
        <w:rPr>
          <w:rFonts w:ascii="Times New Roman" w:hAnsi="Times New Roman" w:cs="Times New Roman"/>
          <w:b/>
          <w:bCs/>
          <w:sz w:val="24"/>
          <w:szCs w:val="24"/>
          <w:lang w:val="sr-Latn-RS"/>
        </w:rPr>
        <w:t>Слабости програма</w:t>
      </w:r>
    </w:p>
    <w:p w14:paraId="6765881D"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Административна подршка и рад студентске службе добили су најниже оцене (2,83), што указује на потребу за побољшањем организације.</w:t>
      </w:r>
    </w:p>
    <w:p w14:paraId="3D23B69F"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Организација студијског програма је такође оцењена као незадовољавајућа (2,94), посебно због слабог повезивања теоријских и практичних садржаја.</w:t>
      </w:r>
    </w:p>
    <w:p w14:paraId="1E21D5CB" w14:textId="77777777" w:rsidR="0085686B" w:rsidRPr="0085686B" w:rsidRDefault="0085686B" w:rsidP="00D17BC0">
      <w:pPr>
        <w:numPr>
          <w:ilvl w:val="0"/>
          <w:numId w:val="1"/>
        </w:numPr>
        <w:spacing w:after="0"/>
        <w:jc w:val="both"/>
        <w:rPr>
          <w:rFonts w:ascii="Times New Roman" w:hAnsi="Times New Roman" w:cs="Times New Roman"/>
          <w:sz w:val="24"/>
          <w:szCs w:val="24"/>
          <w:lang w:val="sr-Latn-RS"/>
        </w:rPr>
      </w:pPr>
      <w:r w:rsidRPr="0085686B">
        <w:rPr>
          <w:rFonts w:ascii="Times New Roman" w:hAnsi="Times New Roman" w:cs="Times New Roman"/>
          <w:b/>
          <w:bCs/>
          <w:sz w:val="24"/>
          <w:szCs w:val="24"/>
          <w:lang w:val="sr-Latn-RS"/>
        </w:rPr>
        <w:t>Коментари дипломаца</w:t>
      </w:r>
    </w:p>
    <w:p w14:paraId="13139308"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Постоји велика потреба за ажурирањем наставних материјала и повећањем практичних активности.</w:t>
      </w:r>
    </w:p>
    <w:p w14:paraId="70FC5BEA"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Недостатак праксе је посебно проблематичан за модуле који се баве специфичним сметњама.</w:t>
      </w:r>
    </w:p>
    <w:p w14:paraId="1C5F2130"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Студенти предлажу бољу сарадњу факултета са институцијама које би могле да их повежу са потенцијалним послодавцима.</w:t>
      </w:r>
    </w:p>
    <w:p w14:paraId="0888E79D" w14:textId="77777777" w:rsidR="0085686B" w:rsidRPr="0085686B" w:rsidRDefault="0085686B" w:rsidP="00D17BC0">
      <w:pPr>
        <w:numPr>
          <w:ilvl w:val="0"/>
          <w:numId w:val="1"/>
        </w:numPr>
        <w:spacing w:after="0"/>
        <w:jc w:val="both"/>
        <w:rPr>
          <w:rFonts w:ascii="Times New Roman" w:hAnsi="Times New Roman" w:cs="Times New Roman"/>
          <w:sz w:val="24"/>
          <w:szCs w:val="24"/>
          <w:lang w:val="sr-Latn-RS"/>
        </w:rPr>
      </w:pPr>
      <w:r w:rsidRPr="0085686B">
        <w:rPr>
          <w:rFonts w:ascii="Times New Roman" w:hAnsi="Times New Roman" w:cs="Times New Roman"/>
          <w:b/>
          <w:bCs/>
          <w:sz w:val="24"/>
          <w:szCs w:val="24"/>
          <w:lang w:val="sr-Latn-RS"/>
        </w:rPr>
        <w:t>Позитивни аспекти</w:t>
      </w:r>
    </w:p>
    <w:p w14:paraId="072A15DB"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Вештине критичког размишљања, решавања проблема и комуникације су добро развијене током студија.</w:t>
      </w:r>
    </w:p>
    <w:p w14:paraId="74951F4A" w14:textId="77777777" w:rsidR="0085686B" w:rsidRPr="0043599A"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Већина дипломаца је задовољна квалитетом наставе, али препознају потребу за модернизацијом наставних метода.</w:t>
      </w:r>
    </w:p>
    <w:p w14:paraId="0B03FC70" w14:textId="77777777" w:rsidR="0043599A" w:rsidRPr="0085686B" w:rsidRDefault="0043599A" w:rsidP="0043599A">
      <w:pPr>
        <w:spacing w:after="0"/>
        <w:ind w:left="1440"/>
        <w:jc w:val="both"/>
        <w:rPr>
          <w:rFonts w:ascii="Times New Roman" w:hAnsi="Times New Roman" w:cs="Times New Roman"/>
          <w:sz w:val="24"/>
          <w:szCs w:val="24"/>
          <w:lang w:val="sr-Latn-RS"/>
        </w:rPr>
      </w:pPr>
    </w:p>
    <w:p w14:paraId="17DE4495" w14:textId="77777777" w:rsidR="0085686B" w:rsidRPr="0085686B" w:rsidRDefault="0085686B" w:rsidP="00D17BC0">
      <w:pPr>
        <w:numPr>
          <w:ilvl w:val="0"/>
          <w:numId w:val="1"/>
        </w:numPr>
        <w:spacing w:after="0"/>
        <w:jc w:val="both"/>
        <w:rPr>
          <w:rFonts w:ascii="Times New Roman" w:hAnsi="Times New Roman" w:cs="Times New Roman"/>
          <w:sz w:val="24"/>
          <w:szCs w:val="24"/>
          <w:lang w:val="sr-Latn-RS"/>
        </w:rPr>
      </w:pPr>
      <w:r w:rsidRPr="0085686B">
        <w:rPr>
          <w:rFonts w:ascii="Times New Roman" w:hAnsi="Times New Roman" w:cs="Times New Roman"/>
          <w:b/>
          <w:bCs/>
          <w:sz w:val="24"/>
          <w:szCs w:val="24"/>
          <w:lang w:val="sr-Latn-RS"/>
        </w:rPr>
        <w:t>Утицај и препоруке</w:t>
      </w:r>
    </w:p>
    <w:p w14:paraId="44F9D4C8" w14:textId="77777777" w:rsidR="0085686B" w:rsidRPr="0085686B"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Четвртина дипломаца не би поново уписала исти програм, а значајан број оклева да га препоручи другима, што указује на потребу за ревизијом програма.</w:t>
      </w:r>
    </w:p>
    <w:p w14:paraId="3F64CF87" w14:textId="77777777" w:rsidR="0085686B" w:rsidRPr="0043599A" w:rsidRDefault="0085686B" w:rsidP="00D17BC0">
      <w:pPr>
        <w:numPr>
          <w:ilvl w:val="1"/>
          <w:numId w:val="1"/>
        </w:numPr>
        <w:spacing w:after="0"/>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Препоручује се увођење савремених наставних метода, више практичне наставе и јачање сарадње са институцијама које би омогућиле боље запошљавање дипломаца.</w:t>
      </w:r>
    </w:p>
    <w:p w14:paraId="70B720EB" w14:textId="77777777" w:rsidR="0043599A" w:rsidRPr="0085686B" w:rsidRDefault="0043599A" w:rsidP="0043599A">
      <w:pPr>
        <w:spacing w:after="0"/>
        <w:ind w:left="1440"/>
        <w:jc w:val="both"/>
        <w:rPr>
          <w:rFonts w:ascii="Times New Roman" w:hAnsi="Times New Roman" w:cs="Times New Roman"/>
          <w:sz w:val="24"/>
          <w:szCs w:val="24"/>
          <w:lang w:val="sr-Latn-RS"/>
        </w:rPr>
      </w:pPr>
    </w:p>
    <w:p w14:paraId="197A43D7" w14:textId="77777777" w:rsidR="0085686B" w:rsidRDefault="0085686B" w:rsidP="00D17BC0">
      <w:pPr>
        <w:spacing w:after="0"/>
        <w:jc w:val="both"/>
        <w:rPr>
          <w:rFonts w:ascii="Times New Roman" w:hAnsi="Times New Roman" w:cs="Times New Roman"/>
          <w:b/>
          <w:bCs/>
          <w:sz w:val="24"/>
          <w:szCs w:val="24"/>
          <w:lang w:val="sr-Cyrl-RS"/>
        </w:rPr>
      </w:pPr>
      <w:r w:rsidRPr="0085686B">
        <w:rPr>
          <w:rFonts w:ascii="Times New Roman" w:hAnsi="Times New Roman" w:cs="Times New Roman"/>
          <w:b/>
          <w:bCs/>
          <w:sz w:val="24"/>
          <w:szCs w:val="24"/>
          <w:lang w:val="sr-Latn-RS"/>
        </w:rPr>
        <w:lastRenderedPageBreak/>
        <w:t>Општи закључак</w:t>
      </w:r>
    </w:p>
    <w:p w14:paraId="3441EAB5" w14:textId="77777777" w:rsidR="0043599A" w:rsidRPr="0085686B" w:rsidRDefault="0043599A" w:rsidP="00D17BC0">
      <w:pPr>
        <w:spacing w:after="0"/>
        <w:jc w:val="both"/>
        <w:rPr>
          <w:rFonts w:ascii="Times New Roman" w:hAnsi="Times New Roman" w:cs="Times New Roman"/>
          <w:b/>
          <w:bCs/>
          <w:sz w:val="24"/>
          <w:szCs w:val="24"/>
          <w:lang w:val="sr-Cyrl-RS"/>
        </w:rPr>
      </w:pPr>
    </w:p>
    <w:p w14:paraId="028941C3" w14:textId="3465EAF0" w:rsidR="0085686B" w:rsidRPr="0085686B" w:rsidRDefault="0085686B" w:rsidP="0043599A">
      <w:pPr>
        <w:spacing w:after="0"/>
        <w:ind w:firstLine="708"/>
        <w:jc w:val="both"/>
        <w:rPr>
          <w:rFonts w:ascii="Times New Roman" w:hAnsi="Times New Roman" w:cs="Times New Roman"/>
          <w:sz w:val="24"/>
          <w:szCs w:val="24"/>
          <w:lang w:val="sr-Latn-RS"/>
        </w:rPr>
      </w:pPr>
      <w:r w:rsidRPr="0085686B">
        <w:rPr>
          <w:rFonts w:ascii="Times New Roman" w:hAnsi="Times New Roman" w:cs="Times New Roman"/>
          <w:sz w:val="24"/>
          <w:szCs w:val="24"/>
          <w:lang w:val="sr-Latn-RS"/>
        </w:rPr>
        <w:t xml:space="preserve">Иако студенти цене одређене аспекте студијског програма, приметно је незадовољство у областима као што су практична примена знања и организација студија. </w:t>
      </w:r>
      <w:r w:rsidR="0043599A" w:rsidRPr="0043599A">
        <w:rPr>
          <w:rFonts w:ascii="Times New Roman" w:hAnsi="Times New Roman" w:cs="Times New Roman"/>
          <w:sz w:val="24"/>
          <w:szCs w:val="24"/>
        </w:rPr>
        <w:t>Факултет за специјалну едукацију и рехабилитацију</w:t>
      </w:r>
      <w:r w:rsidRPr="0085686B">
        <w:rPr>
          <w:rFonts w:ascii="Times New Roman" w:hAnsi="Times New Roman" w:cs="Times New Roman"/>
          <w:sz w:val="24"/>
          <w:szCs w:val="24"/>
          <w:lang w:val="sr-Latn-RS"/>
        </w:rPr>
        <w:t xml:space="preserve"> има потенцијал да кроз унапређење наставног програма и бољу подршку студентима значајно побољша њихово искуство и припрему за каријеру.</w:t>
      </w:r>
    </w:p>
    <w:p w14:paraId="66AC8139" w14:textId="2CE8F8BF" w:rsidR="0085686B" w:rsidRPr="0085686B" w:rsidRDefault="0043599A" w:rsidP="0043599A">
      <w:pPr>
        <w:spacing w:after="0"/>
        <w:ind w:firstLine="708"/>
        <w:jc w:val="both"/>
        <w:rPr>
          <w:rFonts w:ascii="Times New Roman" w:hAnsi="Times New Roman" w:cs="Times New Roman"/>
          <w:sz w:val="24"/>
          <w:szCs w:val="24"/>
          <w:lang w:val="sr-Latn-RS"/>
        </w:rPr>
      </w:pPr>
      <w:r>
        <w:rPr>
          <w:rFonts w:ascii="Times New Roman" w:hAnsi="Times New Roman" w:cs="Times New Roman"/>
          <w:sz w:val="24"/>
          <w:szCs w:val="24"/>
          <w:lang w:val="sr-Cyrl-RS"/>
        </w:rPr>
        <w:t>Мора се напоменути и ј</w:t>
      </w:r>
      <w:r w:rsidR="0085686B" w:rsidRPr="0085686B">
        <w:rPr>
          <w:rFonts w:ascii="Times New Roman" w:hAnsi="Times New Roman" w:cs="Times New Roman"/>
          <w:sz w:val="24"/>
          <w:szCs w:val="24"/>
          <w:lang w:val="sr-Latn-RS"/>
        </w:rPr>
        <w:t xml:space="preserve">една од слабости у истраживању </w:t>
      </w:r>
      <w:r>
        <w:rPr>
          <w:rFonts w:ascii="Times New Roman" w:hAnsi="Times New Roman" w:cs="Times New Roman"/>
          <w:sz w:val="24"/>
          <w:szCs w:val="24"/>
          <w:lang w:val="sr-Cyrl-RS"/>
        </w:rPr>
        <w:t>тј.</w:t>
      </w:r>
      <w:r w:rsidR="0085686B" w:rsidRPr="0085686B">
        <w:rPr>
          <w:rFonts w:ascii="Times New Roman" w:hAnsi="Times New Roman" w:cs="Times New Roman"/>
          <w:sz w:val="24"/>
          <w:szCs w:val="24"/>
          <w:lang w:val="sr-Latn-RS"/>
        </w:rPr>
        <w:t xml:space="preserve"> недовољан одзив испитаника (30% – 102 од 300 контактираних), делом због ограничености базе података. Неопходно је развити ефикасније методе за одржавање контакта са дипломцима и њихово подстицање на учешће у истраживањима.</w:t>
      </w:r>
    </w:p>
    <w:p w14:paraId="4B0BBF37" w14:textId="07AB9747" w:rsidR="000A7C69" w:rsidRPr="00D17BC0" w:rsidRDefault="000A7C69" w:rsidP="00D17BC0">
      <w:pPr>
        <w:spacing w:after="0"/>
        <w:jc w:val="both"/>
        <w:rPr>
          <w:rFonts w:ascii="Times New Roman" w:hAnsi="Times New Roman" w:cs="Times New Roman"/>
          <w:sz w:val="24"/>
          <w:szCs w:val="24"/>
          <w:lang w:val="sr-Latn-RS"/>
        </w:rPr>
      </w:pPr>
    </w:p>
    <w:p w14:paraId="44DBC859" w14:textId="77777777" w:rsidR="00E6220F" w:rsidRPr="00D17BC0" w:rsidRDefault="00E6220F" w:rsidP="00D17BC0">
      <w:pPr>
        <w:spacing w:after="0"/>
        <w:jc w:val="both"/>
        <w:rPr>
          <w:rFonts w:ascii="Times New Roman" w:hAnsi="Times New Roman" w:cs="Times New Roman"/>
          <w:sz w:val="24"/>
          <w:szCs w:val="24"/>
          <w:lang w:val="sr-Cyrl-RS"/>
        </w:rPr>
      </w:pPr>
    </w:p>
    <w:sectPr w:rsidR="00E6220F" w:rsidRPr="00D17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740BA1"/>
    <w:multiLevelType w:val="multilevel"/>
    <w:tmpl w:val="A72601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693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AFB"/>
    <w:rsid w:val="00006DBA"/>
    <w:rsid w:val="000A7C69"/>
    <w:rsid w:val="00212A1C"/>
    <w:rsid w:val="00263462"/>
    <w:rsid w:val="00353020"/>
    <w:rsid w:val="003E3F44"/>
    <w:rsid w:val="00417697"/>
    <w:rsid w:val="004277DC"/>
    <w:rsid w:val="00432BF9"/>
    <w:rsid w:val="0043599A"/>
    <w:rsid w:val="0066562D"/>
    <w:rsid w:val="007131FB"/>
    <w:rsid w:val="00763A10"/>
    <w:rsid w:val="007D49CE"/>
    <w:rsid w:val="0085686B"/>
    <w:rsid w:val="00A605DC"/>
    <w:rsid w:val="00AD5033"/>
    <w:rsid w:val="00B31766"/>
    <w:rsid w:val="00BD1F0A"/>
    <w:rsid w:val="00C55AFC"/>
    <w:rsid w:val="00D17BC0"/>
    <w:rsid w:val="00E6220F"/>
    <w:rsid w:val="00F63AF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A46CD"/>
  <w15:chartTrackingRefBased/>
  <w15:docId w15:val="{A8CB9D25-013A-471D-A210-A7D89E311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r-Latn-R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62D"/>
    <w:pPr>
      <w:spacing w:after="200" w:line="276" w:lineRule="auto"/>
    </w:pPr>
    <w:rPr>
      <w:rFonts w:eastAsiaTheme="minorEastAsia"/>
      <w:noProof/>
      <w:kern w:val="0"/>
      <w:sz w:val="22"/>
      <w:szCs w:val="22"/>
      <w:lang w:val="sr-Cyrl-CS"/>
      <w14:ligatures w14:val="none"/>
    </w:rPr>
  </w:style>
  <w:style w:type="paragraph" w:styleId="Heading1">
    <w:name w:val="heading 1"/>
    <w:basedOn w:val="Normal"/>
    <w:next w:val="Normal"/>
    <w:link w:val="Heading1Char"/>
    <w:uiPriority w:val="9"/>
    <w:qFormat/>
    <w:rsid w:val="00F63A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3A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3A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3A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3A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3A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3A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3A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3A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3AFB"/>
    <w:rPr>
      <w:rFonts w:asciiTheme="majorHAnsi" w:eastAsiaTheme="majorEastAsia" w:hAnsiTheme="majorHAnsi" w:cstheme="majorBidi"/>
      <w:noProof/>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F63AFB"/>
    <w:rPr>
      <w:rFonts w:asciiTheme="majorHAnsi" w:eastAsiaTheme="majorEastAsia" w:hAnsiTheme="majorHAnsi" w:cstheme="majorBidi"/>
      <w:noProof/>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F63AFB"/>
    <w:rPr>
      <w:rFonts w:eastAsiaTheme="majorEastAsia" w:cstheme="majorBidi"/>
      <w:noProof/>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F63AFB"/>
    <w:rPr>
      <w:rFonts w:eastAsiaTheme="majorEastAsia" w:cstheme="majorBidi"/>
      <w:i/>
      <w:iCs/>
      <w:noProof/>
      <w:color w:val="0F4761" w:themeColor="accent1" w:themeShade="BF"/>
      <w:lang w:val="en-US"/>
    </w:rPr>
  </w:style>
  <w:style w:type="character" w:customStyle="1" w:styleId="Heading5Char">
    <w:name w:val="Heading 5 Char"/>
    <w:basedOn w:val="DefaultParagraphFont"/>
    <w:link w:val="Heading5"/>
    <w:uiPriority w:val="9"/>
    <w:semiHidden/>
    <w:rsid w:val="00F63AFB"/>
    <w:rPr>
      <w:rFonts w:eastAsiaTheme="majorEastAsia" w:cstheme="majorBidi"/>
      <w:noProof/>
      <w:color w:val="0F4761" w:themeColor="accent1" w:themeShade="BF"/>
      <w:lang w:val="en-US"/>
    </w:rPr>
  </w:style>
  <w:style w:type="character" w:customStyle="1" w:styleId="Heading6Char">
    <w:name w:val="Heading 6 Char"/>
    <w:basedOn w:val="DefaultParagraphFont"/>
    <w:link w:val="Heading6"/>
    <w:uiPriority w:val="9"/>
    <w:semiHidden/>
    <w:rsid w:val="00F63AFB"/>
    <w:rPr>
      <w:rFonts w:eastAsiaTheme="majorEastAsia" w:cstheme="majorBidi"/>
      <w:i/>
      <w:iCs/>
      <w:noProof/>
      <w:color w:val="595959" w:themeColor="text1" w:themeTint="A6"/>
      <w:lang w:val="en-US"/>
    </w:rPr>
  </w:style>
  <w:style w:type="character" w:customStyle="1" w:styleId="Heading7Char">
    <w:name w:val="Heading 7 Char"/>
    <w:basedOn w:val="DefaultParagraphFont"/>
    <w:link w:val="Heading7"/>
    <w:uiPriority w:val="9"/>
    <w:semiHidden/>
    <w:rsid w:val="00F63AFB"/>
    <w:rPr>
      <w:rFonts w:eastAsiaTheme="majorEastAsia" w:cstheme="majorBidi"/>
      <w:noProof/>
      <w:color w:val="595959" w:themeColor="text1" w:themeTint="A6"/>
      <w:lang w:val="en-US"/>
    </w:rPr>
  </w:style>
  <w:style w:type="character" w:customStyle="1" w:styleId="Heading8Char">
    <w:name w:val="Heading 8 Char"/>
    <w:basedOn w:val="DefaultParagraphFont"/>
    <w:link w:val="Heading8"/>
    <w:uiPriority w:val="9"/>
    <w:semiHidden/>
    <w:rsid w:val="00F63AFB"/>
    <w:rPr>
      <w:rFonts w:eastAsiaTheme="majorEastAsia" w:cstheme="majorBidi"/>
      <w:i/>
      <w:iCs/>
      <w:noProof/>
      <w:color w:val="272727" w:themeColor="text1" w:themeTint="D8"/>
      <w:lang w:val="en-US"/>
    </w:rPr>
  </w:style>
  <w:style w:type="character" w:customStyle="1" w:styleId="Heading9Char">
    <w:name w:val="Heading 9 Char"/>
    <w:basedOn w:val="DefaultParagraphFont"/>
    <w:link w:val="Heading9"/>
    <w:uiPriority w:val="9"/>
    <w:semiHidden/>
    <w:rsid w:val="00F63AFB"/>
    <w:rPr>
      <w:rFonts w:eastAsiaTheme="majorEastAsia" w:cstheme="majorBidi"/>
      <w:noProof/>
      <w:color w:val="272727" w:themeColor="text1" w:themeTint="D8"/>
      <w:lang w:val="en-US"/>
    </w:rPr>
  </w:style>
  <w:style w:type="paragraph" w:styleId="Title">
    <w:name w:val="Title"/>
    <w:basedOn w:val="Normal"/>
    <w:next w:val="Normal"/>
    <w:link w:val="TitleChar"/>
    <w:uiPriority w:val="10"/>
    <w:qFormat/>
    <w:rsid w:val="00F63A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3AFB"/>
    <w:rPr>
      <w:rFonts w:asciiTheme="majorHAnsi" w:eastAsiaTheme="majorEastAsia" w:hAnsiTheme="majorHAnsi" w:cstheme="majorBidi"/>
      <w:noProof/>
      <w:spacing w:val="-10"/>
      <w:kern w:val="28"/>
      <w:sz w:val="56"/>
      <w:szCs w:val="56"/>
      <w:lang w:val="en-US"/>
    </w:rPr>
  </w:style>
  <w:style w:type="paragraph" w:styleId="Subtitle">
    <w:name w:val="Subtitle"/>
    <w:basedOn w:val="Normal"/>
    <w:next w:val="Normal"/>
    <w:link w:val="SubtitleChar"/>
    <w:uiPriority w:val="11"/>
    <w:qFormat/>
    <w:rsid w:val="00F63A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3AFB"/>
    <w:rPr>
      <w:rFonts w:eastAsiaTheme="majorEastAsia" w:cstheme="majorBidi"/>
      <w:noProof/>
      <w:color w:val="595959" w:themeColor="text1" w:themeTint="A6"/>
      <w:spacing w:val="15"/>
      <w:sz w:val="28"/>
      <w:szCs w:val="28"/>
      <w:lang w:val="en-US"/>
    </w:rPr>
  </w:style>
  <w:style w:type="paragraph" w:styleId="Quote">
    <w:name w:val="Quote"/>
    <w:basedOn w:val="Normal"/>
    <w:next w:val="Normal"/>
    <w:link w:val="QuoteChar"/>
    <w:uiPriority w:val="29"/>
    <w:qFormat/>
    <w:rsid w:val="00F63AFB"/>
    <w:pPr>
      <w:spacing w:before="160"/>
      <w:jc w:val="center"/>
    </w:pPr>
    <w:rPr>
      <w:i/>
      <w:iCs/>
      <w:color w:val="404040" w:themeColor="text1" w:themeTint="BF"/>
    </w:rPr>
  </w:style>
  <w:style w:type="character" w:customStyle="1" w:styleId="QuoteChar">
    <w:name w:val="Quote Char"/>
    <w:basedOn w:val="DefaultParagraphFont"/>
    <w:link w:val="Quote"/>
    <w:uiPriority w:val="29"/>
    <w:rsid w:val="00F63AFB"/>
    <w:rPr>
      <w:i/>
      <w:iCs/>
      <w:noProof/>
      <w:color w:val="404040" w:themeColor="text1" w:themeTint="BF"/>
      <w:lang w:val="en-US"/>
    </w:rPr>
  </w:style>
  <w:style w:type="paragraph" w:styleId="ListParagraph">
    <w:name w:val="List Paragraph"/>
    <w:basedOn w:val="Normal"/>
    <w:uiPriority w:val="34"/>
    <w:qFormat/>
    <w:rsid w:val="00F63AFB"/>
    <w:pPr>
      <w:ind w:left="720"/>
      <w:contextualSpacing/>
    </w:pPr>
  </w:style>
  <w:style w:type="character" w:styleId="IntenseEmphasis">
    <w:name w:val="Intense Emphasis"/>
    <w:basedOn w:val="DefaultParagraphFont"/>
    <w:uiPriority w:val="21"/>
    <w:qFormat/>
    <w:rsid w:val="00F63AFB"/>
    <w:rPr>
      <w:i/>
      <w:iCs/>
      <w:color w:val="0F4761" w:themeColor="accent1" w:themeShade="BF"/>
    </w:rPr>
  </w:style>
  <w:style w:type="paragraph" w:styleId="IntenseQuote">
    <w:name w:val="Intense Quote"/>
    <w:basedOn w:val="Normal"/>
    <w:next w:val="Normal"/>
    <w:link w:val="IntenseQuoteChar"/>
    <w:uiPriority w:val="30"/>
    <w:qFormat/>
    <w:rsid w:val="00F63A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3AFB"/>
    <w:rPr>
      <w:i/>
      <w:iCs/>
      <w:noProof/>
      <w:color w:val="0F4761" w:themeColor="accent1" w:themeShade="BF"/>
      <w:lang w:val="en-US"/>
    </w:rPr>
  </w:style>
  <w:style w:type="character" w:styleId="IntenseReference">
    <w:name w:val="Intense Reference"/>
    <w:basedOn w:val="DefaultParagraphFont"/>
    <w:uiPriority w:val="32"/>
    <w:qFormat/>
    <w:rsid w:val="00F63AFB"/>
    <w:rPr>
      <w:b/>
      <w:bCs/>
      <w:smallCaps/>
      <w:color w:val="0F4761" w:themeColor="accent1" w:themeShade="BF"/>
      <w:spacing w:val="5"/>
    </w:rPr>
  </w:style>
  <w:style w:type="paragraph" w:styleId="NormalWeb">
    <w:name w:val="Normal (Web)"/>
    <w:basedOn w:val="Normal"/>
    <w:uiPriority w:val="99"/>
    <w:semiHidden/>
    <w:unhideWhenUsed/>
    <w:rsid w:val="008568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287514">
      <w:bodyDiv w:val="1"/>
      <w:marLeft w:val="0"/>
      <w:marRight w:val="0"/>
      <w:marTop w:val="0"/>
      <w:marBottom w:val="0"/>
      <w:divBdr>
        <w:top w:val="none" w:sz="0" w:space="0" w:color="auto"/>
        <w:left w:val="none" w:sz="0" w:space="0" w:color="auto"/>
        <w:bottom w:val="none" w:sz="0" w:space="0" w:color="auto"/>
        <w:right w:val="none" w:sz="0" w:space="0" w:color="auto"/>
      </w:divBdr>
    </w:div>
    <w:div w:id="1797530651">
      <w:bodyDiv w:val="1"/>
      <w:marLeft w:val="0"/>
      <w:marRight w:val="0"/>
      <w:marTop w:val="0"/>
      <w:marBottom w:val="0"/>
      <w:divBdr>
        <w:top w:val="none" w:sz="0" w:space="0" w:color="auto"/>
        <w:left w:val="none" w:sz="0" w:space="0" w:color="auto"/>
        <w:bottom w:val="none" w:sz="0" w:space="0" w:color="auto"/>
        <w:right w:val="none" w:sz="0" w:space="0" w:color="auto"/>
      </w:divBdr>
    </w:div>
    <w:div w:id="194957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679</TotalTime>
  <Pages>1</Pages>
  <Words>1419</Words>
  <Characters>8090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Maljković</dc:creator>
  <cp:keywords/>
  <dc:description/>
  <cp:lastModifiedBy>Aleksandra Grbovic</cp:lastModifiedBy>
  <cp:revision>13</cp:revision>
  <dcterms:created xsi:type="dcterms:W3CDTF">2025-03-01T19:57:00Z</dcterms:created>
  <dcterms:modified xsi:type="dcterms:W3CDTF">2025-04-04T09:19:00Z</dcterms:modified>
</cp:coreProperties>
</file>